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0"/>
        <w:gridCol w:w="345"/>
        <w:gridCol w:w="105"/>
        <w:gridCol w:w="345"/>
        <w:gridCol w:w="345"/>
        <w:gridCol w:w="345"/>
        <w:gridCol w:w="5370"/>
        <w:tblGridChange w:id="0">
          <w:tblGrid>
            <w:gridCol w:w="4020"/>
            <w:gridCol w:w="345"/>
            <w:gridCol w:w="105"/>
            <w:gridCol w:w="345"/>
            <w:gridCol w:w="345"/>
            <w:gridCol w:w="345"/>
            <w:gridCol w:w="537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STUDENT: </w:t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SUPERVISOR:</w:t>
            </w:r>
          </w:p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POSITION: 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COMPANY NAME: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DATE: 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COMPANY PHONE: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dfdfdf" w:val="clear"/>
          </w:tcPr>
          <w:p w:rsidR="00000000" w:rsidDel="00000000" w:rsidP="00000000" w:rsidRDefault="00000000" w:rsidRPr="00000000" w14:paraId="00000018">
            <w:pPr>
              <w:pStyle w:val="Heading5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SCORING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9">
            <w:pPr>
              <w:shd w:fill="dfdfdf" w:val="clear"/>
              <w:tabs>
                <w:tab w:val="center" w:leader="none" w:pos="5093"/>
                <w:tab w:val="right" w:leader="none" w:pos="10133"/>
              </w:tabs>
              <w:ind w:left="72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(1)                                                (2)</w:t>
              <w:tab/>
              <w:t xml:space="preserve">                                             (3)                                              (4) </w:t>
            </w:r>
          </w:p>
          <w:p w:rsidR="00000000" w:rsidDel="00000000" w:rsidP="00000000" w:rsidRDefault="00000000" w:rsidRPr="00000000" w14:paraId="0000001A">
            <w:pPr>
              <w:shd w:fill="dfdfdf" w:val="clear"/>
              <w:tabs>
                <w:tab w:val="center" w:leader="none" w:pos="5093"/>
                <w:tab w:val="right" w:leader="none" w:pos="10171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Beginning -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the student is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     Developing -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the student is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       Applying -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the student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        Exceeding -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the student </w:t>
            </w:r>
          </w:p>
          <w:p w:rsidR="00000000" w:rsidDel="00000000" w:rsidP="00000000" w:rsidRDefault="00000000" w:rsidRPr="00000000" w14:paraId="0000001B">
            <w:pPr>
              <w:shd w:fill="dfdfdf" w:val="clear"/>
              <w:tabs>
                <w:tab w:val="center" w:leader="none" w:pos="5093"/>
                <w:tab w:val="right" w:leader="none" w:pos="10171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just getting started and learns              getting there and beginning to                understands and can do                    is doing beyond what is </w:t>
            </w:r>
          </w:p>
          <w:p w:rsidR="00000000" w:rsidDel="00000000" w:rsidP="00000000" w:rsidRDefault="00000000" w:rsidRPr="00000000" w14:paraId="0000001C">
            <w:pPr>
              <w:shd w:fill="dfdfdf" w:val="clear"/>
              <w:tabs>
                <w:tab w:val="center" w:leader="none" w:pos="5093"/>
                <w:tab w:val="right" w:leader="none" w:pos="10171"/>
              </w:tabs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best with support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 more and more on their own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job tasks on their own                       expected of them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ab/>
              <w:t xml:space="preserve">                                                                                    </w:t>
            </w:r>
          </w:p>
          <w:p w:rsidR="00000000" w:rsidDel="00000000" w:rsidP="00000000" w:rsidRDefault="00000000" w:rsidRPr="00000000" w14:paraId="0000001D">
            <w:pPr>
              <w:shd w:fill="dfdfdf" w:val="clear"/>
              <w:tabs>
                <w:tab w:val="center" w:leader="none" w:pos="5262"/>
                <w:tab w:val="right" w:leader="none" w:pos="10482"/>
              </w:tabs>
              <w:rPr>
                <w:rFonts w:ascii="Arial Narrow" w:cs="Arial Narrow" w:eastAsia="Arial Narrow" w:hAnsi="Arial Narrow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dfdfdf" w:val="clear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(half points can be used if necessary)</w:t>
            </w:r>
          </w:p>
          <w:p w:rsidR="00000000" w:rsidDel="00000000" w:rsidP="00000000" w:rsidRDefault="00000000" w:rsidRPr="00000000" w14:paraId="0000001F">
            <w:pPr>
              <w:shd w:fill="dfdfdf" w:val="clear"/>
              <w:jc w:val="center"/>
              <w:rPr>
                <w:rFonts w:ascii="Arial Narrow" w:cs="Arial Narrow" w:eastAsia="Arial Narrow" w:hAnsi="Arial Narrow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WORK ETHIC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pStyle w:val="Heading1"/>
              <w:rPr>
                <w:rFonts w:ascii="Arial Narrow" w:cs="Arial Narrow" w:eastAsia="Arial Narrow" w:hAnsi="Arial Narrow"/>
                <w:b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rtl w:val="0"/>
              </w:rPr>
              <w:t xml:space="preserve">Punctuality</w:t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pStyle w:val="Heading1"/>
              <w:rPr>
                <w:rFonts w:ascii="Arial Narrow" w:cs="Arial Narrow" w:eastAsia="Arial Narrow" w:hAnsi="Arial Narrow"/>
                <w:b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rtl w:val="0"/>
              </w:rPr>
              <w:t xml:space="preserve">Attendance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Style w:val="Heading1"/>
              <w:rPr>
                <w:rFonts w:ascii="Arial Narrow" w:cs="Arial Narrow" w:eastAsia="Arial Narrow" w:hAnsi="Arial Narrow"/>
                <w:b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rtl w:val="0"/>
              </w:rPr>
              <w:t xml:space="preserve">Pride in work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Motivation for work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WORK STANDARDS  </w:t>
            </w:r>
          </w:p>
        </w:tc>
        <w:tc>
          <w:tcPr>
            <w:gridSpan w:val="2"/>
            <w:shd w:fill="dfdfdf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Identifying and correcting mistakes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Performing duties completely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pStyle w:val="Heading1"/>
              <w:rPr>
                <w:rFonts w:ascii="Arial Narrow" w:cs="Arial Narrow" w:eastAsia="Arial Narrow" w:hAnsi="Arial Narrow"/>
                <w:b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rtl w:val="0"/>
              </w:rPr>
              <w:t xml:space="preserve">Work speed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pStyle w:val="Heading6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Appearance and hygiene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Amount of supervision required (independent work)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Following work/shift schedule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Energy level at work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ATTITUDE</w:t>
            </w:r>
          </w:p>
        </w:tc>
        <w:tc>
          <w:tcPr>
            <w:gridSpan w:val="2"/>
            <w:shd w:fill="dfdfdf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Attitude towards regular duties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Attitude towards new duties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Accepting feedback from supervisors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Improving work after feedback from supervisors and coworkers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Shows initiative (requests additional work without being asked)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TEAM WORK, COMMUNICATION, AND SOCIAL SKILLS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Respectful of workplace supervisor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Comfortable with workplace supervisor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Working well with coworkers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Working well with customers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Communicating needs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Listening to instructions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Following instructions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Asking questions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435"/>
        <w:gridCol w:w="330"/>
        <w:gridCol w:w="345"/>
        <w:gridCol w:w="345"/>
        <w:gridCol w:w="990"/>
        <w:gridCol w:w="2655"/>
        <w:gridCol w:w="690"/>
        <w:gridCol w:w="690"/>
        <w:tblGridChange w:id="0">
          <w:tblGrid>
            <w:gridCol w:w="4200"/>
            <w:gridCol w:w="435"/>
            <w:gridCol w:w="330"/>
            <w:gridCol w:w="345"/>
            <w:gridCol w:w="345"/>
            <w:gridCol w:w="990"/>
            <w:gridCol w:w="2655"/>
            <w:gridCol w:w="690"/>
            <w:gridCol w:w="69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ADAPTABILITY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</w:t>
            </w:r>
          </w:p>
        </w:tc>
        <w:tc>
          <w:tcPr>
            <w:gridSpan w:val="4"/>
            <w:shd w:fill="dfdfdf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pStyle w:val="Heading1"/>
              <w:rPr>
                <w:rFonts w:ascii="Arial Narrow" w:cs="Arial Narrow" w:eastAsia="Arial Narrow" w:hAnsi="Arial Narrow"/>
                <w:b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rtl w:val="0"/>
              </w:rPr>
              <w:t xml:space="preserve">Ability to learn new duties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Handling work distractions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Adjusting work pace when required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Accepting changes in work routine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Adjusting well to changes in coworkers or supervisors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Expressing willingness to try new duties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Strengths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Areas for Improvement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ind w:left="72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ind w:left="72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9"/>
            <w:shd w:fill="dfdfdf" w:val="clear"/>
            <w:vAlign w:val="center"/>
          </w:tcPr>
          <w:p w:rsidR="00000000" w:rsidDel="00000000" w:rsidP="00000000" w:rsidRDefault="00000000" w:rsidRPr="00000000" w14:paraId="0000015C">
            <w:pPr>
              <w:pStyle w:val="Heading4"/>
              <w:ind w:left="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Additional Questions/Comments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6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Is the student hired in this position?</w:t>
            </w:r>
          </w:p>
          <w:p w:rsidR="00000000" w:rsidDel="00000000" w:rsidP="00000000" w:rsidRDefault="00000000" w:rsidRPr="00000000" w14:paraId="0000016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If no – if a job were available, would you hire this student for an entry level position?</w:t>
            </w:r>
          </w:p>
          <w:p w:rsidR="00000000" w:rsidDel="00000000" w:rsidP="00000000" w:rsidRDefault="00000000" w:rsidRPr="00000000" w14:paraId="0000016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Why or why not?:</w:t>
            </w:r>
          </w:p>
          <w:p w:rsidR="00000000" w:rsidDel="00000000" w:rsidP="00000000" w:rsidRDefault="00000000" w:rsidRPr="00000000" w14:paraId="0000016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Supervisor or Employment Specialist Comments:</w:t>
            </w:r>
          </w:p>
          <w:p w:rsidR="00000000" w:rsidDel="00000000" w:rsidP="00000000" w:rsidRDefault="00000000" w:rsidRPr="00000000" w14:paraId="0000017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Student Comments:</w:t>
            </w:r>
          </w:p>
          <w:p w:rsidR="00000000" w:rsidDel="00000000" w:rsidP="00000000" w:rsidRDefault="00000000" w:rsidRPr="00000000" w14:paraId="0000018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Student Plan of Action:</w:t>
            </w:r>
          </w:p>
          <w:p w:rsidR="00000000" w:rsidDel="00000000" w:rsidP="00000000" w:rsidRDefault="00000000" w:rsidRPr="00000000" w14:paraId="0000018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Signatures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9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Student:</w:t>
            </w:r>
          </w:p>
          <w:p w:rsidR="00000000" w:rsidDel="00000000" w:rsidP="00000000" w:rsidRDefault="00000000" w:rsidRPr="00000000" w14:paraId="0000019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Date: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A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Employer / Supervisor:</w:t>
            </w:r>
          </w:p>
          <w:p w:rsidR="00000000" w:rsidDel="00000000" w:rsidP="00000000" w:rsidRDefault="00000000" w:rsidRPr="00000000" w14:paraId="000001A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Date: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Employment Specialist:</w:t>
            </w:r>
          </w:p>
          <w:p w:rsidR="00000000" w:rsidDel="00000000" w:rsidP="00000000" w:rsidRDefault="00000000" w:rsidRPr="00000000" w14:paraId="000001B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1B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1350" w:left="1267" w:right="1267" w:header="72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72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2 of 2</w:t>
      <w:tab/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28650" cy="323850"/>
          <wp:effectExtent b="0" l="0" r="0" t="0"/>
          <wp:docPr descr="mru_centennial_logo_cmyk_jpg.jpg" id="9" name="image3.jpg"/>
          <a:graphic>
            <a:graphicData uri="http://schemas.openxmlformats.org/drawingml/2006/picture">
              <pic:pic>
                <pic:nvPicPr>
                  <pic:cNvPr descr="mru_centennial_logo_cmyk_jpg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32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72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1 of 2</w:t>
      <w:tab/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31658" cy="320040"/>
          <wp:effectExtent b="0" l="0" r="0" t="0"/>
          <wp:docPr descr="mru_centennial_logo_cmyk_jpg.jpg" id="8" name="image2.jpg"/>
          <a:graphic>
            <a:graphicData uri="http://schemas.openxmlformats.org/drawingml/2006/picture">
              <pic:pic>
                <pic:nvPicPr>
                  <pic:cNvPr descr="mru_centennial_logo_cmyk_jpg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658" cy="3200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7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044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Transitional Vocational Program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14605</wp:posOffset>
          </wp:positionH>
          <wp:positionV relativeFrom="paragraph">
            <wp:posOffset>1905</wp:posOffset>
          </wp:positionV>
          <wp:extent cx="1252855" cy="819150"/>
          <wp:effectExtent b="0" l="0" r="0" t="0"/>
          <wp:wrapNone/>
          <wp:docPr descr="mru_2c_logo_cmyk_jpg.jpg" id="7" name="image1.jpg"/>
          <a:graphic>
            <a:graphicData uri="http://schemas.openxmlformats.org/drawingml/2006/picture">
              <pic:pic>
                <pic:nvPicPr>
                  <pic:cNvPr descr="mru_2c_logo_cmyk_jpg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855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044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4825 Mount Royal Gate SW, Calgary, AB, Canada T3E 6K6</w:t>
    </w:r>
  </w:p>
  <w:p w:rsidR="00000000" w:rsidDel="00000000" w:rsidP="00000000" w:rsidRDefault="00000000" w:rsidRPr="00000000" w14:paraId="000001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044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P: 403.440.6872</w:t>
    </w:r>
  </w:p>
  <w:p w:rsidR="00000000" w:rsidDel="00000000" w:rsidP="00000000" w:rsidRDefault="00000000" w:rsidRPr="00000000" w14:paraId="000001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044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F: 403.440.6799</w:t>
    </w:r>
  </w:p>
  <w:p w:rsidR="00000000" w:rsidDel="00000000" w:rsidP="00000000" w:rsidRDefault="00000000" w:rsidRPr="00000000" w14:paraId="000001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044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E: tvp@mtroyal.ca</w:t>
    </w:r>
  </w:p>
  <w:p w:rsidR="00000000" w:rsidDel="00000000" w:rsidP="00000000" w:rsidRDefault="00000000" w:rsidRPr="00000000" w14:paraId="000001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044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W: mtroyal.ca/tvp</w:t>
    </w:r>
  </w:p>
  <w:p w:rsidR="00000000" w:rsidDel="00000000" w:rsidP="00000000" w:rsidRDefault="00000000" w:rsidRPr="00000000" w14:paraId="000001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706"/>
        <w:tab w:val="right" w:leader="none" w:pos="10044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5">
    <w:pPr>
      <w:pStyle w:val="Heading1"/>
      <w:jc w:val="center"/>
      <w:rPr>
        <w:rFonts w:ascii="Arial Narrow" w:cs="Arial Narrow" w:eastAsia="Arial Narrow" w:hAnsi="Arial Narrow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6">
    <w:pPr>
      <w:pStyle w:val="Heading1"/>
      <w:jc w:val="center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sz w:val="24"/>
        <w:szCs w:val="24"/>
        <w:rtl w:val="0"/>
      </w:rPr>
      <w:t xml:space="preserve">EMPLOYMENT PREPARATION CERTIFICATE PROGRAM</w:t>
    </w:r>
  </w:p>
  <w:p w:rsidR="00000000" w:rsidDel="00000000" w:rsidP="00000000" w:rsidRDefault="00000000" w:rsidRPr="00000000" w14:paraId="000001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Student Work Evaluation</w:t>
    </w:r>
  </w:p>
  <w:p w:rsidR="00000000" w:rsidDel="00000000" w:rsidP="00000000" w:rsidRDefault="00000000" w:rsidRPr="00000000" w14:paraId="000001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-180" w:firstLine="180"/>
    </w:pPr>
    <w:rPr>
      <w:b w:val="1"/>
    </w:rPr>
  </w:style>
  <w:style w:type="paragraph" w:styleId="Heading5">
    <w:name w:val="heading 5"/>
    <w:basedOn w:val="Normal"/>
    <w:next w:val="Normal"/>
    <w:pPr>
      <w:keepNext w:val="1"/>
      <w:shd w:fill="dfdfdf" w:val="clear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</w:pPr>
    <w:rPr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77FA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 w:val="1"/>
    <w:rsid w:val="006577FA"/>
    <w:pPr>
      <w:keepNext w:val="1"/>
      <w:outlineLvl w:val="0"/>
    </w:pPr>
    <w:rPr>
      <w:b w:val="1"/>
    </w:rPr>
  </w:style>
  <w:style w:type="paragraph" w:styleId="Heading2">
    <w:name w:val="heading 2"/>
    <w:basedOn w:val="Normal"/>
    <w:next w:val="Normal"/>
    <w:link w:val="Heading2Char"/>
    <w:qFormat w:val="1"/>
    <w:rsid w:val="006577FA"/>
    <w:pPr>
      <w:keepNext w:val="1"/>
      <w:jc w:val="center"/>
      <w:outlineLvl w:val="1"/>
    </w:pPr>
    <w:rPr>
      <w:b w:val="1"/>
    </w:rPr>
  </w:style>
  <w:style w:type="paragraph" w:styleId="Heading4">
    <w:name w:val="heading 4"/>
    <w:basedOn w:val="Normal"/>
    <w:next w:val="Normal"/>
    <w:link w:val="Heading4Char"/>
    <w:qFormat w:val="1"/>
    <w:rsid w:val="006577FA"/>
    <w:pPr>
      <w:keepNext w:val="1"/>
      <w:ind w:left="-180" w:firstLine="180"/>
      <w:outlineLvl w:val="3"/>
    </w:pPr>
    <w:rPr>
      <w:b w:val="1"/>
    </w:rPr>
  </w:style>
  <w:style w:type="paragraph" w:styleId="Heading5">
    <w:name w:val="heading 5"/>
    <w:basedOn w:val="Normal"/>
    <w:next w:val="Normal"/>
    <w:link w:val="Heading5Char"/>
    <w:qFormat w:val="1"/>
    <w:rsid w:val="006577FA"/>
    <w:pPr>
      <w:keepNext w:val="1"/>
      <w:shd w:color="auto" w:fill="auto" w:val="pct12"/>
      <w:outlineLvl w:val="4"/>
    </w:pPr>
    <w:rPr>
      <w:b w:val="1"/>
      <w:sz w:val="24"/>
    </w:rPr>
  </w:style>
  <w:style w:type="paragraph" w:styleId="Heading6">
    <w:name w:val="heading 6"/>
    <w:basedOn w:val="Normal"/>
    <w:next w:val="Normal"/>
    <w:link w:val="Heading6Char"/>
    <w:qFormat w:val="1"/>
    <w:rsid w:val="006577FA"/>
    <w:pPr>
      <w:keepNext w:val="1"/>
      <w:outlineLvl w:val="5"/>
    </w:pPr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C425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7C425B"/>
  </w:style>
  <w:style w:type="paragraph" w:styleId="Footer">
    <w:name w:val="footer"/>
    <w:basedOn w:val="Normal"/>
    <w:link w:val="FooterChar"/>
    <w:uiPriority w:val="99"/>
    <w:unhideWhenUsed w:val="1"/>
    <w:rsid w:val="007C425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7C425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C425B"/>
    <w:rPr>
      <w:rFonts w:ascii="Tahoma" w:cs="Tahoma" w:eastAsia="Calibri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C425B"/>
    <w:rPr>
      <w:rFonts w:ascii="Tahoma" w:cs="Tahoma" w:hAnsi="Tahoma"/>
      <w:sz w:val="16"/>
      <w:szCs w:val="16"/>
    </w:rPr>
  </w:style>
  <w:style w:type="paragraph" w:styleId="NoSpacing">
    <w:name w:val="No Spacing"/>
    <w:link w:val="NoSpacingChar"/>
    <w:uiPriority w:val="1"/>
    <w:qFormat w:val="1"/>
    <w:rsid w:val="00102D0D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 w:val="1"/>
    <w:rsid w:val="00BA7760"/>
    <w:rPr>
      <w:color w:val="808080"/>
    </w:rPr>
  </w:style>
  <w:style w:type="character" w:styleId="NoSpacingChar" w:customStyle="1">
    <w:name w:val="No Spacing Char"/>
    <w:basedOn w:val="DefaultParagraphFont"/>
    <w:link w:val="NoSpacing"/>
    <w:uiPriority w:val="1"/>
    <w:rsid w:val="003C07D3"/>
    <w:rPr>
      <w:sz w:val="22"/>
      <w:szCs w:val="22"/>
      <w:lang w:bidi="ar-SA" w:eastAsia="en-US" w:val="en-US"/>
    </w:rPr>
  </w:style>
  <w:style w:type="character" w:styleId="Heading1Char" w:customStyle="1">
    <w:name w:val="Heading 1 Char"/>
    <w:basedOn w:val="DefaultParagraphFont"/>
    <w:link w:val="Heading1"/>
    <w:rsid w:val="006577FA"/>
    <w:rPr>
      <w:rFonts w:ascii="Arial" w:eastAsia="Times New Roman" w:hAnsi="Arial"/>
      <w:b w:val="1"/>
    </w:rPr>
  </w:style>
  <w:style w:type="character" w:styleId="Heading2Char" w:customStyle="1">
    <w:name w:val="Heading 2 Char"/>
    <w:basedOn w:val="DefaultParagraphFont"/>
    <w:link w:val="Heading2"/>
    <w:rsid w:val="006577FA"/>
    <w:rPr>
      <w:rFonts w:ascii="Arial" w:eastAsia="Times New Roman" w:hAnsi="Arial"/>
      <w:b w:val="1"/>
    </w:rPr>
  </w:style>
  <w:style w:type="character" w:styleId="Heading4Char" w:customStyle="1">
    <w:name w:val="Heading 4 Char"/>
    <w:basedOn w:val="DefaultParagraphFont"/>
    <w:link w:val="Heading4"/>
    <w:rsid w:val="006577FA"/>
    <w:rPr>
      <w:rFonts w:ascii="Arial" w:eastAsia="Times New Roman" w:hAnsi="Arial"/>
      <w:b w:val="1"/>
    </w:rPr>
  </w:style>
  <w:style w:type="character" w:styleId="Heading5Char" w:customStyle="1">
    <w:name w:val="Heading 5 Char"/>
    <w:basedOn w:val="DefaultParagraphFont"/>
    <w:link w:val="Heading5"/>
    <w:rsid w:val="006577FA"/>
    <w:rPr>
      <w:rFonts w:ascii="Arial" w:eastAsia="Times New Roman" w:hAnsi="Arial"/>
      <w:b w:val="1"/>
      <w:sz w:val="24"/>
      <w:shd w:color="auto" w:fill="auto" w:val="pct12"/>
    </w:rPr>
  </w:style>
  <w:style w:type="character" w:styleId="Heading6Char" w:customStyle="1">
    <w:name w:val="Heading 6 Char"/>
    <w:basedOn w:val="DefaultParagraphFont"/>
    <w:link w:val="Heading6"/>
    <w:rsid w:val="006577FA"/>
    <w:rPr>
      <w:rFonts w:ascii="Arial" w:eastAsia="Times New Roman" w:hAnsi="Arial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tApJX3vvdY4cth1BeDIyW3SvQ==">CgMxLjA4AHIhMWJMcG16OGhfWmNGMUs5bWJNVEtxVnFJbFU2T1NIc1N0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2013-04-22T22:05:00Z</dcterms:created>
  <dc:creator>Shauna Edwards</dc:creator>
</cp:coreProperties>
</file>